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rPr>
      </w:pPr>
      <w:r>
        <w:rPr>
          <w:rFonts w:hint="eastAsia" w:ascii="宋体" w:hAnsi="宋体"/>
          <w:b/>
          <w:sz w:val="32"/>
          <w:szCs w:val="32"/>
          <w:lang w:eastAsia="zh-CN"/>
        </w:rPr>
        <w:t>东莞农村商业银行数据仓库升级项目</w:t>
      </w:r>
      <w:r>
        <w:rPr>
          <w:rFonts w:hint="eastAsia" w:ascii="宋体" w:hAnsi="宋体"/>
          <w:b/>
          <w:sz w:val="32"/>
          <w:szCs w:val="32"/>
        </w:rPr>
        <w:t>市场调研公告</w:t>
      </w:r>
    </w:p>
    <w:p>
      <w:pPr>
        <w:spacing w:line="360" w:lineRule="auto"/>
        <w:jc w:val="center"/>
        <w:rPr>
          <w:rFonts w:ascii="宋体" w:hAnsi="宋体"/>
          <w:b/>
          <w:sz w:val="32"/>
          <w:szCs w:val="32"/>
        </w:rPr>
      </w:pPr>
    </w:p>
    <w:p>
      <w:pPr>
        <w:widowControl/>
        <w:spacing w:line="360" w:lineRule="auto"/>
        <w:ind w:right="-45" w:firstLine="420" w:firstLineChars="200"/>
        <w:textAlignment w:val="bottom"/>
        <w:rPr>
          <w:rFonts w:asciiTheme="minorEastAsia" w:hAnsiTheme="minorEastAsia" w:eastAsiaTheme="minorEastAsia"/>
          <w:szCs w:val="21"/>
        </w:rPr>
      </w:pPr>
      <w:r>
        <w:rPr>
          <w:rFonts w:hint="eastAsia" w:asciiTheme="minorEastAsia" w:hAnsiTheme="minorEastAsia" w:eastAsiaTheme="minorEastAsia"/>
          <w:szCs w:val="21"/>
          <w:lang w:eastAsia="zh-CN"/>
        </w:rPr>
        <w:t>广东宏大招标有限公司</w:t>
      </w:r>
      <w:r>
        <w:rPr>
          <w:rFonts w:asciiTheme="minorEastAsia" w:hAnsiTheme="minorEastAsia" w:eastAsiaTheme="minorEastAsia"/>
          <w:szCs w:val="21"/>
        </w:rPr>
        <w:t>（以下简称“</w:t>
      </w:r>
      <w:r>
        <w:rPr>
          <w:rFonts w:hint="eastAsia" w:asciiTheme="minorEastAsia" w:hAnsiTheme="minorEastAsia" w:eastAsiaTheme="minorEastAsia"/>
          <w:szCs w:val="21"/>
        </w:rPr>
        <w:t>招标</w:t>
      </w:r>
      <w:r>
        <w:rPr>
          <w:rFonts w:asciiTheme="minorEastAsia" w:hAnsiTheme="minorEastAsia" w:eastAsiaTheme="minorEastAsia"/>
          <w:szCs w:val="21"/>
        </w:rPr>
        <w:t>代理机构”）受</w:t>
      </w:r>
      <w:r>
        <w:rPr>
          <w:rFonts w:hint="eastAsia" w:asciiTheme="minorEastAsia" w:hAnsiTheme="minorEastAsia" w:eastAsiaTheme="minorEastAsia"/>
          <w:szCs w:val="21"/>
        </w:rPr>
        <w:t>东莞农村商业银行股份有限公司</w:t>
      </w:r>
      <w:r>
        <w:rPr>
          <w:rFonts w:asciiTheme="minorEastAsia" w:hAnsiTheme="minorEastAsia" w:eastAsiaTheme="minorEastAsia"/>
          <w:szCs w:val="21"/>
        </w:rPr>
        <w:t>（以下简称“</w:t>
      </w:r>
      <w:r>
        <w:rPr>
          <w:rFonts w:hint="eastAsia" w:asciiTheme="minorEastAsia" w:hAnsiTheme="minorEastAsia" w:eastAsiaTheme="minorEastAsia"/>
          <w:szCs w:val="21"/>
        </w:rPr>
        <w:t>招标</w:t>
      </w:r>
      <w:r>
        <w:rPr>
          <w:rFonts w:asciiTheme="minorEastAsia" w:hAnsiTheme="minorEastAsia" w:eastAsiaTheme="minorEastAsia"/>
          <w:szCs w:val="21"/>
        </w:rPr>
        <w:t>人”）的委托，</w:t>
      </w:r>
      <w:r>
        <w:rPr>
          <w:rFonts w:hint="eastAsia" w:asciiTheme="minorEastAsia" w:hAnsiTheme="minorEastAsia" w:eastAsiaTheme="minorEastAsia"/>
          <w:szCs w:val="21"/>
        </w:rPr>
        <w:t>拟对</w:t>
      </w:r>
      <w:r>
        <w:rPr>
          <w:rFonts w:hint="eastAsia" w:asciiTheme="minorEastAsia" w:hAnsiTheme="minorEastAsia" w:eastAsiaTheme="minorEastAsia"/>
          <w:szCs w:val="21"/>
          <w:lang w:eastAsia="zh-CN"/>
        </w:rPr>
        <w:t>东莞农村商业银行数据仓库升级项目</w:t>
      </w:r>
      <w:r>
        <w:rPr>
          <w:rFonts w:hint="eastAsia" w:asciiTheme="minorEastAsia" w:hAnsiTheme="minorEastAsia" w:eastAsiaTheme="minorEastAsia"/>
          <w:szCs w:val="21"/>
        </w:rPr>
        <w:t>进行市场调研，现采取发布公告的方式向社会各方【愿意参加本项目市场调研的潜在供应商</w:t>
      </w:r>
      <w:r>
        <w:rPr>
          <w:rFonts w:hint="eastAsia" w:asciiTheme="minorEastAsia" w:hAnsiTheme="minorEastAsia" w:eastAsiaTheme="minorEastAsia"/>
          <w:b/>
          <w:szCs w:val="21"/>
        </w:rPr>
        <w:t>（本次公告的供应商指产品制造商）</w:t>
      </w:r>
      <w:r>
        <w:rPr>
          <w:rFonts w:hint="eastAsia" w:asciiTheme="minorEastAsia" w:hAnsiTheme="minorEastAsia" w:eastAsiaTheme="minorEastAsia"/>
          <w:szCs w:val="21"/>
        </w:rPr>
        <w:t>】发出邀请，欢迎愿意参加本项目市场调研的潜在供应商，按照本公告附件要求提供市场调研资料。现将有关事宜公告如下：</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一、项目基本信息</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1、项目名称：</w:t>
      </w:r>
      <w:r>
        <w:rPr>
          <w:rFonts w:hint="eastAsia" w:asciiTheme="minorEastAsia" w:hAnsiTheme="minorEastAsia" w:eastAsiaTheme="minorEastAsia"/>
          <w:szCs w:val="21"/>
          <w:lang w:eastAsia="zh-CN"/>
        </w:rPr>
        <w:t>东莞农村商业银行数据仓库升级项目</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2、项目概算：人民币约 </w:t>
      </w:r>
      <w:r>
        <w:rPr>
          <w:rFonts w:hint="eastAsia" w:asciiTheme="minorEastAsia" w:hAnsiTheme="minorEastAsia" w:eastAsiaTheme="minorEastAsia"/>
          <w:szCs w:val="21"/>
          <w:lang w:val="en-US" w:eastAsia="zh-CN"/>
        </w:rPr>
        <w:t>80</w:t>
      </w:r>
      <w:r>
        <w:rPr>
          <w:rFonts w:hint="eastAsia" w:asciiTheme="minorEastAsia" w:hAnsiTheme="minorEastAsia" w:eastAsiaTheme="minorEastAsia"/>
          <w:szCs w:val="21"/>
        </w:rPr>
        <w:t>万元（含税）。</w:t>
      </w:r>
    </w:p>
    <w:p>
      <w:pPr>
        <w:spacing w:line="360" w:lineRule="auto"/>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3.项目需求：</w:t>
      </w:r>
      <w:r>
        <w:rPr>
          <w:rFonts w:hint="eastAsia" w:asciiTheme="minorEastAsia" w:hAnsiTheme="minorEastAsia" w:eastAsiaTheme="minorEastAsia"/>
          <w:b/>
          <w:szCs w:val="21"/>
        </w:rPr>
        <w:t>详见附件 “附件1：</w:t>
      </w:r>
      <w:r>
        <w:rPr>
          <w:rFonts w:hint="eastAsia" w:asciiTheme="minorEastAsia" w:hAnsiTheme="minorEastAsia" w:eastAsiaTheme="minorEastAsia"/>
          <w:b/>
          <w:szCs w:val="21"/>
          <w:lang w:eastAsia="zh-CN"/>
        </w:rPr>
        <w:t>东莞农村商业银行数据仓库升级项目</w:t>
      </w:r>
      <w:r>
        <w:rPr>
          <w:rFonts w:hint="eastAsia" w:asciiTheme="minorEastAsia" w:hAnsiTheme="minorEastAsia" w:eastAsiaTheme="minorEastAsia"/>
          <w:b/>
          <w:szCs w:val="21"/>
        </w:rPr>
        <w:t>市场调研-项目需求”。</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w:t>
      </w:r>
      <w:r>
        <w:rPr>
          <w:rFonts w:hint="eastAsia" w:asciiTheme="minorEastAsia" w:hAnsiTheme="minorEastAsia" w:eastAsiaTheme="minorEastAsia"/>
          <w:b/>
          <w:szCs w:val="21"/>
        </w:rPr>
        <w:t>供应</w:t>
      </w:r>
      <w:r>
        <w:rPr>
          <w:rFonts w:asciiTheme="minorEastAsia" w:hAnsiTheme="minorEastAsia" w:eastAsiaTheme="minorEastAsia"/>
          <w:b/>
          <w:szCs w:val="21"/>
        </w:rPr>
        <w:t>商反馈</w:t>
      </w:r>
      <w:r>
        <w:rPr>
          <w:rFonts w:hint="eastAsia" w:asciiTheme="minorEastAsia" w:hAnsiTheme="minorEastAsia" w:eastAsiaTheme="minorEastAsia"/>
          <w:b/>
          <w:bCs/>
          <w:shd w:val="clear" w:color="auto" w:fill="FFFFFF"/>
        </w:rPr>
        <w:t>市场调研记录要求</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本次市场调研记录以书面反馈方式进行，请有意向参加本项目市场调研的</w:t>
      </w:r>
      <w:r>
        <w:rPr>
          <w:rFonts w:asciiTheme="minorEastAsia" w:hAnsiTheme="minorEastAsia" w:eastAsiaTheme="minorEastAsia"/>
          <w:szCs w:val="21"/>
        </w:rPr>
        <w:t>各供应商，根据以上</w:t>
      </w:r>
      <w:r>
        <w:rPr>
          <w:rFonts w:hint="eastAsia" w:asciiTheme="minorEastAsia" w:hAnsiTheme="minorEastAsia" w:eastAsiaTheme="minorEastAsia"/>
          <w:szCs w:val="21"/>
        </w:rPr>
        <w:t>项目</w:t>
      </w:r>
      <w:r>
        <w:rPr>
          <w:rFonts w:asciiTheme="minorEastAsia" w:hAnsiTheme="minorEastAsia" w:eastAsiaTheme="minorEastAsia"/>
          <w:szCs w:val="21"/>
        </w:rPr>
        <w:t>需求情况书面作出反馈</w:t>
      </w:r>
      <w:r>
        <w:rPr>
          <w:rFonts w:hint="eastAsia" w:asciiTheme="minorEastAsia" w:hAnsiTheme="minorEastAsia" w:eastAsiaTheme="minorEastAsia"/>
          <w:szCs w:val="21"/>
        </w:rPr>
        <w:t>意见</w:t>
      </w:r>
      <w:r>
        <w:rPr>
          <w:rFonts w:asciiTheme="minorEastAsia" w:hAnsiTheme="minorEastAsia" w:eastAsiaTheme="minorEastAsia"/>
          <w:szCs w:val="21"/>
        </w:rPr>
        <w:t>，</w:t>
      </w:r>
      <w:r>
        <w:rPr>
          <w:rFonts w:hint="eastAsia" w:asciiTheme="minorEastAsia" w:hAnsiTheme="minorEastAsia" w:eastAsiaTheme="minorEastAsia"/>
          <w:szCs w:val="21"/>
        </w:rPr>
        <w:t>内容</w:t>
      </w:r>
      <w:r>
        <w:rPr>
          <w:rFonts w:hint="eastAsia" w:asciiTheme="minorEastAsia" w:hAnsiTheme="minorEastAsia" w:eastAsiaTheme="minorEastAsia"/>
          <w:b/>
          <w:bCs/>
          <w:szCs w:val="21"/>
        </w:rPr>
        <w:t>详见附件“附件2：</w:t>
      </w:r>
      <w:r>
        <w:rPr>
          <w:rFonts w:hint="eastAsia" w:asciiTheme="minorEastAsia" w:hAnsiTheme="minorEastAsia" w:eastAsiaTheme="minorEastAsia"/>
          <w:b/>
          <w:szCs w:val="21"/>
          <w:lang w:eastAsia="zh-CN"/>
        </w:rPr>
        <w:t>东莞农村商业银行数据仓库升级项目</w:t>
      </w:r>
      <w:r>
        <w:rPr>
          <w:rFonts w:hint="eastAsia" w:asciiTheme="minorEastAsia" w:hAnsiTheme="minorEastAsia" w:eastAsiaTheme="minorEastAsia"/>
          <w:b/>
          <w:szCs w:val="21"/>
        </w:rPr>
        <w:t>市场调研记录表</w:t>
      </w:r>
      <w:r>
        <w:rPr>
          <w:rFonts w:hint="eastAsia" w:asciiTheme="minorEastAsia" w:hAnsiTheme="minorEastAsia" w:eastAsiaTheme="minorEastAsia"/>
          <w:b/>
          <w:bCs/>
          <w:szCs w:val="21"/>
        </w:rPr>
        <w:t>”。</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三</w:t>
      </w:r>
      <w:r>
        <w:rPr>
          <w:rFonts w:asciiTheme="minorEastAsia" w:hAnsiTheme="minorEastAsia" w:eastAsiaTheme="minorEastAsia"/>
          <w:b/>
          <w:szCs w:val="21"/>
        </w:rPr>
        <w:t>、</w:t>
      </w:r>
      <w:r>
        <w:rPr>
          <w:rFonts w:hint="eastAsia" w:asciiTheme="minorEastAsia" w:hAnsiTheme="minorEastAsia" w:eastAsiaTheme="minorEastAsia"/>
          <w:b/>
          <w:bCs/>
          <w:szCs w:val="21"/>
        </w:rPr>
        <w:t>反馈意见提交方式、时间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1.提交截止时间：2023年</w:t>
      </w:r>
      <w:r>
        <w:rPr>
          <w:rFonts w:hint="eastAsia" w:asciiTheme="minorEastAsia" w:hAnsiTheme="minorEastAsia" w:eastAsiaTheme="minorEastAsia"/>
          <w:szCs w:val="21"/>
          <w:lang w:val="en-US" w:eastAsia="zh-CN"/>
        </w:rPr>
        <w:t>06</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日17:00（北京时间）。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2.提交形式：</w:t>
      </w:r>
      <w:r>
        <w:rPr>
          <w:rFonts w:hint="eastAsia" w:asciiTheme="minorEastAsia" w:hAnsiTheme="minorEastAsia" w:eastAsiaTheme="minorEastAsia"/>
          <w:b/>
          <w:bCs/>
          <w:szCs w:val="21"/>
        </w:rPr>
        <w:t>加盖公章的“</w:t>
      </w:r>
      <w:r>
        <w:rPr>
          <w:rFonts w:hint="eastAsia" w:asciiTheme="minorEastAsia" w:hAnsiTheme="minorEastAsia" w:eastAsiaTheme="minorEastAsia"/>
          <w:b/>
          <w:szCs w:val="21"/>
          <w:lang w:eastAsia="zh-CN"/>
        </w:rPr>
        <w:t>东莞农村商业银行数据仓库升级项目</w:t>
      </w:r>
      <w:r>
        <w:rPr>
          <w:rFonts w:hint="eastAsia" w:asciiTheme="minorEastAsia" w:hAnsiTheme="minorEastAsia" w:eastAsiaTheme="minorEastAsia"/>
          <w:b/>
          <w:szCs w:val="21"/>
        </w:rPr>
        <w:t>市场调研记录表</w:t>
      </w:r>
      <w:r>
        <w:rPr>
          <w:rFonts w:hint="eastAsia" w:asciiTheme="minorEastAsia" w:hAnsiTheme="minorEastAsia" w:eastAsiaTheme="minorEastAsia"/>
          <w:b/>
          <w:bCs/>
          <w:szCs w:val="21"/>
        </w:rPr>
        <w:t>”及相关资料PDF电子档</w:t>
      </w:r>
      <w:r>
        <w:fldChar w:fldCharType="begin"/>
      </w:r>
      <w:r>
        <w:rPr>
          <w:rFonts w:asciiTheme="minorEastAsia" w:hAnsiTheme="minorEastAsia" w:eastAsiaTheme="minorEastAsia"/>
        </w:rPr>
        <w:instrText xml:space="preserve"> HYPERLINK "mailto:%E5%8F%91%E9%80%81%E8%87%B33478473573@qq.com" </w:instrText>
      </w:r>
      <w:r>
        <w:fldChar w:fldCharType="separate"/>
      </w:r>
      <w:r>
        <w:rPr>
          <w:rStyle w:val="11"/>
          <w:rFonts w:hint="eastAsia" w:asciiTheme="minorEastAsia" w:hAnsiTheme="minorEastAsia" w:eastAsiaTheme="minorEastAsia"/>
          <w:b/>
          <w:color w:val="auto"/>
          <w:szCs w:val="21"/>
        </w:rPr>
        <w:t>发送至</w:t>
      </w:r>
      <w:r>
        <w:rPr>
          <w:rStyle w:val="11"/>
          <w:rFonts w:hint="eastAsia" w:asciiTheme="minorEastAsia" w:hAnsiTheme="minorEastAsia" w:eastAsiaTheme="minorEastAsia"/>
          <w:b/>
          <w:color w:val="auto"/>
          <w:szCs w:val="21"/>
          <w:lang w:val="en-US" w:eastAsia="zh-CN"/>
        </w:rPr>
        <w:t>1970426429</w:t>
      </w:r>
      <w:r>
        <w:rPr>
          <w:rStyle w:val="11"/>
          <w:rFonts w:hint="eastAsia" w:asciiTheme="minorEastAsia" w:hAnsiTheme="minorEastAsia" w:eastAsiaTheme="minorEastAsia"/>
          <w:b/>
          <w:color w:val="auto"/>
          <w:szCs w:val="21"/>
        </w:rPr>
        <w:t>@qq.com</w:t>
      </w:r>
      <w:r>
        <w:rPr>
          <w:rStyle w:val="11"/>
          <w:rFonts w:asciiTheme="minorEastAsia" w:hAnsiTheme="minorEastAsia" w:eastAsiaTheme="minorEastAsia"/>
          <w:b/>
          <w:color w:val="auto"/>
          <w:szCs w:val="21"/>
        </w:rPr>
        <w:fldChar w:fldCharType="end"/>
      </w:r>
      <w:r>
        <w:rPr>
          <w:rFonts w:hint="eastAsia" w:asciiTheme="minorEastAsia" w:hAnsiTheme="minorEastAsia" w:eastAsiaTheme="minorEastAsia"/>
          <w:b/>
          <w:szCs w:val="21"/>
        </w:rPr>
        <w:t>。</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注：必要时需提交记录原件（加盖公章），以现场提交或邮寄的方式寄至东莞市南城街道宏图路86号南信产业国际D栋1015-1017室，</w:t>
      </w:r>
      <w:r>
        <w:rPr>
          <w:rFonts w:hint="eastAsia" w:asciiTheme="minorEastAsia" w:hAnsiTheme="minorEastAsia" w:eastAsiaTheme="minorEastAsia"/>
          <w:szCs w:val="21"/>
          <w:lang w:val="en-US" w:eastAsia="zh-CN"/>
        </w:rPr>
        <w:t>李</w:t>
      </w:r>
      <w:r>
        <w:rPr>
          <w:rFonts w:hint="eastAsia" w:asciiTheme="minorEastAsia" w:hAnsiTheme="minorEastAsia" w:eastAsiaTheme="minorEastAsia"/>
          <w:szCs w:val="21"/>
        </w:rPr>
        <w:t>小姐，0769-</w:t>
      </w:r>
      <w:r>
        <w:rPr>
          <w:rFonts w:hint="eastAsia" w:asciiTheme="minorEastAsia" w:hAnsiTheme="minorEastAsia" w:eastAsiaTheme="minorEastAsia"/>
          <w:szCs w:val="21"/>
          <w:lang w:eastAsia="zh-CN"/>
        </w:rPr>
        <w:t>22812060</w:t>
      </w:r>
      <w:r>
        <w:rPr>
          <w:rFonts w:hint="eastAsia" w:asciiTheme="minorEastAsia" w:hAnsiTheme="minorEastAsia" w:eastAsiaTheme="minorEastAsia"/>
          <w:szCs w:val="21"/>
        </w:rPr>
        <w:t>。</w:t>
      </w:r>
    </w:p>
    <w:p>
      <w:pPr>
        <w:spacing w:line="360" w:lineRule="auto"/>
        <w:rPr>
          <w:rFonts w:asciiTheme="minorEastAsia" w:hAnsiTheme="minorEastAsia" w:eastAsiaTheme="minorEastAsia"/>
          <w:b/>
          <w:szCs w:val="21"/>
        </w:rPr>
      </w:pPr>
      <w:r>
        <w:rPr>
          <w:rFonts w:hint="eastAsia" w:asciiTheme="minorEastAsia" w:hAnsiTheme="minorEastAsia" w:eastAsiaTheme="minorEastAsia"/>
          <w:b/>
          <w:bCs/>
          <w:szCs w:val="21"/>
        </w:rPr>
        <w:t>四、其他补充事宜</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1、招标人是否采纳供应商的反馈均不影响供应商参与本项目后续招标活动，对供应商所提供的信息不作书面回复。</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2、本次调研仅作为招标人编制项目需求以及制定项目最高限价的参考依据，参与本次调研并不代表取得项目。</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3、本次调研的项目需求为本项目的初步需求，招标人可依实际情况进行调整。</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4、各供应商必须按项目需求如实制作调研记录文件，杜绝弄虚作假，胡乱响应。</w:t>
      </w:r>
    </w:p>
    <w:p>
      <w:pPr>
        <w:spacing w:line="360" w:lineRule="auto"/>
        <w:ind w:firstLine="420" w:firstLineChars="200"/>
        <w:rPr>
          <w:rFonts w:asciiTheme="minorEastAsia" w:hAnsiTheme="minorEastAsia" w:eastAsiaTheme="minorEastAsia"/>
          <w:b/>
          <w:szCs w:val="21"/>
        </w:rPr>
      </w:pPr>
      <w:r>
        <w:rPr>
          <w:rFonts w:hint="eastAsia" w:asciiTheme="minorEastAsia" w:hAnsiTheme="minorEastAsia" w:eastAsiaTheme="minorEastAsia"/>
          <w:szCs w:val="21"/>
        </w:rPr>
        <w:t>5、本项目严禁各供应商进行恶意串通、恶意竞争或其它违规行为，一经查实，将上报招标人。</w:t>
      </w:r>
    </w:p>
    <w:p>
      <w:pPr>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6、本项目</w:t>
      </w:r>
      <w:r>
        <w:rPr>
          <w:rFonts w:hint="eastAsia" w:asciiTheme="minorEastAsia" w:hAnsiTheme="minorEastAsia" w:eastAsiaTheme="minorEastAsia"/>
          <w:b/>
          <w:kern w:val="0"/>
          <w:szCs w:val="21"/>
        </w:rPr>
        <w:t>仅接受产品制造商反馈的《</w:t>
      </w:r>
      <w:r>
        <w:rPr>
          <w:rFonts w:hint="eastAsia" w:asciiTheme="minorEastAsia" w:hAnsiTheme="minorEastAsia" w:eastAsiaTheme="minorEastAsia"/>
          <w:b/>
          <w:kern w:val="0"/>
          <w:szCs w:val="21"/>
          <w:lang w:eastAsia="zh-CN"/>
        </w:rPr>
        <w:t>东莞农村商业银行数据仓库升级项目</w:t>
      </w:r>
      <w:r>
        <w:rPr>
          <w:rFonts w:hint="eastAsia" w:asciiTheme="minorEastAsia" w:hAnsiTheme="minorEastAsia" w:eastAsiaTheme="minorEastAsia"/>
          <w:b/>
          <w:kern w:val="0"/>
          <w:szCs w:val="21"/>
        </w:rPr>
        <w:t>市场调研记录表》，非产品制造商提供的《</w:t>
      </w:r>
      <w:r>
        <w:rPr>
          <w:rFonts w:hint="eastAsia" w:asciiTheme="minorEastAsia" w:hAnsiTheme="minorEastAsia" w:eastAsiaTheme="minorEastAsia"/>
          <w:b/>
          <w:kern w:val="0"/>
          <w:szCs w:val="21"/>
          <w:lang w:eastAsia="zh-CN"/>
        </w:rPr>
        <w:t>东莞农村商业银行数据仓库升级项目</w:t>
      </w:r>
      <w:r>
        <w:rPr>
          <w:rFonts w:hint="eastAsia" w:asciiTheme="minorEastAsia" w:hAnsiTheme="minorEastAsia" w:eastAsiaTheme="minorEastAsia"/>
          <w:b/>
          <w:kern w:val="0"/>
          <w:szCs w:val="21"/>
        </w:rPr>
        <w:t>市场调研记录表》视为无效反馈。</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五、本项目相关公告发布媒体：</w:t>
      </w:r>
      <w:r>
        <w:rPr>
          <w:rFonts w:hint="eastAsia" w:asciiTheme="minorEastAsia" w:hAnsiTheme="minorEastAsia" w:eastAsiaTheme="minorEastAsia"/>
          <w:b/>
          <w:color w:val="auto"/>
          <w:szCs w:val="21"/>
          <w:highlight w:val="none"/>
        </w:rPr>
        <w:t>广东宏大招标有限公司网站（</w:t>
      </w:r>
      <w:r>
        <w:rPr>
          <w:color w:val="auto"/>
          <w:highlight w:val="none"/>
        </w:rPr>
        <w:fldChar w:fldCharType="begin"/>
      </w:r>
      <w:r>
        <w:rPr>
          <w:color w:val="auto"/>
          <w:highlight w:val="none"/>
        </w:rPr>
        <w:instrText xml:space="preserve"> HYPERLINK "http://gdhdzb.com.cn/" </w:instrText>
      </w:r>
      <w:r>
        <w:rPr>
          <w:color w:val="auto"/>
          <w:highlight w:val="none"/>
        </w:rPr>
        <w:fldChar w:fldCharType="separate"/>
      </w:r>
      <w:r>
        <w:rPr>
          <w:rStyle w:val="11"/>
          <w:rFonts w:hint="eastAsia" w:asciiTheme="minorEastAsia" w:hAnsiTheme="minorEastAsia" w:eastAsiaTheme="minorEastAsia"/>
          <w:b/>
          <w:color w:val="auto"/>
          <w:szCs w:val="21"/>
          <w:highlight w:val="none"/>
        </w:rPr>
        <w:t>http://gdhdzb.com.cn/</w:t>
      </w:r>
      <w:r>
        <w:rPr>
          <w:rStyle w:val="11"/>
          <w:rFonts w:hint="eastAsia" w:asciiTheme="minorEastAsia" w:hAnsiTheme="minorEastAsia" w:eastAsiaTheme="minorEastAsia"/>
          <w:b/>
          <w:color w:val="auto"/>
          <w:szCs w:val="21"/>
          <w:highlight w:val="none"/>
        </w:rPr>
        <w:fldChar w:fldCharType="end"/>
      </w:r>
      <w:r>
        <w:rPr>
          <w:rFonts w:hint="eastAsia" w:asciiTheme="minorEastAsia" w:hAnsiTheme="minorEastAsia" w:eastAsiaTheme="minorEastAsia"/>
          <w:b/>
          <w:color w:val="auto"/>
          <w:szCs w:val="21"/>
          <w:highlight w:val="none"/>
        </w:rPr>
        <w:t>）</w:t>
      </w:r>
      <w:r>
        <w:rPr>
          <w:rFonts w:hint="eastAsia" w:eastAsiaTheme="minorEastAsia"/>
          <w:color w:val="auto"/>
          <w:highlight w:val="none"/>
          <w:lang w:eastAsia="zh-CN"/>
        </w:rPr>
        <w:t>、</w:t>
      </w:r>
      <w:r>
        <w:rPr>
          <w:rFonts w:hint="eastAsia" w:asciiTheme="minorEastAsia" w:hAnsiTheme="minorEastAsia" w:eastAsiaTheme="minorEastAsia"/>
          <w:b/>
          <w:color w:val="auto"/>
          <w:szCs w:val="21"/>
          <w:highlight w:val="none"/>
        </w:rPr>
        <w:t>中国政府采购网：</w:t>
      </w:r>
      <w:r>
        <w:rPr>
          <w:rFonts w:hint="eastAsia" w:asciiTheme="minorEastAsia" w:hAnsiTheme="minorEastAsia" w:eastAsiaTheme="minorEastAsia"/>
          <w:b/>
          <w:color w:val="auto"/>
          <w:szCs w:val="21"/>
          <w:highlight w:val="none"/>
          <w:lang w:eastAsia="zh-CN"/>
        </w:rPr>
        <w:t>（http://www.ccgp.gov.cn/）</w:t>
      </w:r>
      <w:r>
        <w:rPr>
          <w:rFonts w:hint="eastAsia" w:asciiTheme="minorEastAsia" w:hAnsiTheme="minorEastAsia" w:eastAsiaTheme="minorEastAsia"/>
          <w:b/>
          <w:color w:val="auto"/>
          <w:szCs w:val="21"/>
          <w:highlight w:val="none"/>
        </w:rPr>
        <w:t>和</w:t>
      </w:r>
      <w:r>
        <w:rPr>
          <w:rFonts w:ascii="宋体"/>
          <w:b/>
          <w:color w:val="auto"/>
          <w:szCs w:val="21"/>
          <w:highlight w:val="none"/>
        </w:rPr>
        <w:t>采购与招标网</w:t>
      </w:r>
      <w:r>
        <w:rPr>
          <w:rFonts w:hint="eastAsia" w:ascii="宋体"/>
          <w:b/>
          <w:color w:val="auto"/>
          <w:szCs w:val="21"/>
          <w:highlight w:val="none"/>
        </w:rPr>
        <w:t>（</w:t>
      </w:r>
      <w:r>
        <w:rPr>
          <w:rFonts w:ascii="宋体"/>
          <w:b/>
          <w:color w:val="auto"/>
          <w:szCs w:val="21"/>
          <w:highlight w:val="none"/>
        </w:rPr>
        <w:t>https://www.chinabidding.cn</w:t>
      </w:r>
      <w:r>
        <w:rPr>
          <w:rFonts w:hint="eastAsia" w:ascii="宋体"/>
          <w:b/>
          <w:color w:val="auto"/>
          <w:szCs w:val="21"/>
          <w:highlight w:val="none"/>
        </w:rPr>
        <w:t>）等</w:t>
      </w:r>
      <w:r>
        <w:rPr>
          <w:rFonts w:ascii="宋体"/>
          <w:b/>
          <w:color w:val="auto"/>
          <w:szCs w:val="21"/>
          <w:highlight w:val="none"/>
        </w:rPr>
        <w:t>媒体</w:t>
      </w:r>
      <w:r>
        <w:rPr>
          <w:rFonts w:hint="eastAsia" w:asciiTheme="minorEastAsia" w:hAnsiTheme="minorEastAsia" w:eastAsiaTheme="minorEastAsia"/>
          <w:b/>
          <w:szCs w:val="21"/>
        </w:rPr>
        <w:t>。</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六</w:t>
      </w:r>
      <w:r>
        <w:rPr>
          <w:rFonts w:asciiTheme="minorEastAsia" w:hAnsiTheme="minorEastAsia" w:eastAsiaTheme="minorEastAsia"/>
          <w:b/>
          <w:szCs w:val="21"/>
        </w:rPr>
        <w:t>、</w:t>
      </w:r>
      <w:r>
        <w:rPr>
          <w:rFonts w:hint="eastAsia" w:asciiTheme="minorEastAsia" w:hAnsiTheme="minorEastAsia" w:eastAsiaTheme="minorEastAsia"/>
          <w:b/>
          <w:szCs w:val="21"/>
        </w:rPr>
        <w:t>联</w:t>
      </w:r>
      <w:r>
        <w:rPr>
          <w:rFonts w:asciiTheme="minorEastAsia" w:hAnsiTheme="minorEastAsia" w:eastAsiaTheme="minorEastAsia"/>
          <w:b/>
          <w:szCs w:val="21"/>
        </w:rPr>
        <w:t>系方</w:t>
      </w:r>
      <w:r>
        <w:rPr>
          <w:rFonts w:hint="eastAsia" w:asciiTheme="minorEastAsia" w:hAnsiTheme="minorEastAsia" w:eastAsiaTheme="minorEastAsia"/>
          <w:b/>
          <w:szCs w:val="21"/>
        </w:rPr>
        <w:t>式</w:t>
      </w:r>
    </w:p>
    <w:p>
      <w:pPr>
        <w:snapToGrid w:val="0"/>
        <w:spacing w:line="360" w:lineRule="auto"/>
        <w:ind w:left="890" w:leftChars="228" w:hanging="411" w:hangingChars="196"/>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、招标人：东莞农村商业银行股份有限公司</w:t>
      </w:r>
    </w:p>
    <w:p>
      <w:pPr>
        <w:snapToGrid w:val="0"/>
        <w:spacing w:line="360" w:lineRule="auto"/>
        <w:ind w:firstLine="840" w:firstLineChars="400"/>
        <w:rPr>
          <w:rFonts w:asciiTheme="minorEastAsia" w:hAnsiTheme="minorEastAsia" w:eastAsiaTheme="minorEastAsia"/>
          <w:szCs w:val="21"/>
        </w:rPr>
      </w:pPr>
      <w:r>
        <w:rPr>
          <w:rFonts w:hint="eastAsia" w:asciiTheme="minorEastAsia" w:hAnsiTheme="minorEastAsia" w:eastAsiaTheme="minorEastAsia"/>
          <w:szCs w:val="21"/>
        </w:rPr>
        <w:t>地址：东莞市东城区鸿福东路2号</w:t>
      </w:r>
    </w:p>
    <w:p>
      <w:pPr>
        <w:snapToGrid w:val="0"/>
        <w:spacing w:line="360" w:lineRule="auto"/>
        <w:ind w:left="890" w:leftChars="228" w:hanging="411" w:hangingChars="196"/>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、招标代理机构：</w:t>
      </w:r>
      <w:r>
        <w:rPr>
          <w:rFonts w:hint="eastAsia" w:cs="宋体" w:asciiTheme="minorEastAsia" w:hAnsiTheme="minorEastAsia" w:eastAsiaTheme="minorEastAsia"/>
          <w:szCs w:val="21"/>
          <w:lang w:eastAsia="zh-CN"/>
        </w:rPr>
        <w:t>广东宏大招标有限公司</w:t>
      </w:r>
    </w:p>
    <w:p>
      <w:pPr>
        <w:snapToGrid w:val="0"/>
        <w:spacing w:line="360" w:lineRule="auto"/>
        <w:ind w:firstLine="840" w:firstLineChars="400"/>
        <w:rPr>
          <w:rFonts w:cs="宋体" w:asciiTheme="minorEastAsia" w:hAnsiTheme="minorEastAsia" w:eastAsiaTheme="minorEastAsia"/>
          <w:szCs w:val="21"/>
        </w:rPr>
      </w:pPr>
      <w:r>
        <w:rPr>
          <w:rFonts w:hint="eastAsia" w:asciiTheme="minorEastAsia" w:hAnsiTheme="minorEastAsia" w:eastAsiaTheme="minorEastAsia"/>
          <w:szCs w:val="21"/>
        </w:rPr>
        <w:t>地址：东莞市南城街道宏图路86号南信产业国际D栋1015-1017室</w:t>
      </w:r>
    </w:p>
    <w:p>
      <w:pPr>
        <w:snapToGrid w:val="0"/>
        <w:spacing w:line="360" w:lineRule="auto"/>
        <w:ind w:firstLine="840" w:firstLineChars="400"/>
        <w:rPr>
          <w:rFonts w:asciiTheme="minorEastAsia" w:hAnsiTheme="minorEastAsia" w:eastAsiaTheme="minorEastAsia"/>
          <w:szCs w:val="21"/>
        </w:rPr>
      </w:pPr>
      <w:r>
        <w:rPr>
          <w:rFonts w:hint="eastAsia" w:cs="宋体" w:asciiTheme="minorEastAsia" w:hAnsiTheme="minorEastAsia" w:eastAsiaTheme="minorEastAsia"/>
          <w:szCs w:val="21"/>
        </w:rPr>
        <w:t>联系人：</w:t>
      </w:r>
      <w:r>
        <w:rPr>
          <w:rFonts w:hint="eastAsia" w:cs="宋体" w:asciiTheme="minorEastAsia" w:hAnsiTheme="minorEastAsia" w:eastAsiaTheme="minorEastAsia"/>
          <w:szCs w:val="21"/>
          <w:lang w:val="en-US" w:eastAsia="zh-CN"/>
        </w:rPr>
        <w:t>李</w:t>
      </w:r>
      <w:r>
        <w:rPr>
          <w:rFonts w:hint="eastAsia" w:cs="宋体" w:asciiTheme="minorEastAsia" w:hAnsiTheme="minorEastAsia" w:eastAsiaTheme="minorEastAsia"/>
          <w:szCs w:val="21"/>
        </w:rPr>
        <w:t>小姐</w:t>
      </w:r>
    </w:p>
    <w:p>
      <w:pPr>
        <w:snapToGrid w:val="0"/>
        <w:spacing w:line="360" w:lineRule="auto"/>
        <w:ind w:firstLine="840" w:firstLineChars="400"/>
        <w:rPr>
          <w:rFonts w:hint="eastAsia" w:asciiTheme="minorEastAsia" w:hAnsiTheme="minorEastAsia" w:eastAsiaTheme="minorEastAsia"/>
          <w:szCs w:val="21"/>
          <w:lang w:eastAsia="zh-CN"/>
        </w:rPr>
      </w:pPr>
      <w:r>
        <w:rPr>
          <w:rFonts w:hint="eastAsia" w:asciiTheme="minorEastAsia" w:hAnsiTheme="minorEastAsia" w:eastAsiaTheme="minorEastAsia"/>
          <w:szCs w:val="21"/>
        </w:rPr>
        <w:t>联系电话：</w:t>
      </w:r>
      <w:r>
        <w:rPr>
          <w:rFonts w:asciiTheme="minorEastAsia" w:hAnsiTheme="minorEastAsia" w:eastAsiaTheme="minorEastAsia"/>
          <w:szCs w:val="21"/>
        </w:rPr>
        <w:t>0769-</w:t>
      </w:r>
      <w:r>
        <w:rPr>
          <w:rFonts w:hint="eastAsia" w:asciiTheme="minorEastAsia" w:hAnsiTheme="minorEastAsia" w:eastAsiaTheme="minorEastAsia"/>
          <w:szCs w:val="21"/>
          <w:lang w:eastAsia="zh-CN"/>
        </w:rPr>
        <w:t>22812060</w:t>
      </w:r>
    </w:p>
    <w:p>
      <w:pPr>
        <w:snapToGrid w:val="0"/>
        <w:spacing w:line="360" w:lineRule="auto"/>
        <w:ind w:firstLine="840" w:firstLineChars="400"/>
        <w:rPr>
          <w:rFonts w:asciiTheme="minorEastAsia" w:hAnsiTheme="minorEastAsia" w:eastAsiaTheme="minorEastAsia"/>
          <w:szCs w:val="21"/>
        </w:rPr>
      </w:pPr>
    </w:p>
    <w:p>
      <w:pPr>
        <w:spacing w:line="360" w:lineRule="auto"/>
        <w:jc w:val="right"/>
        <w:rPr>
          <w:rFonts w:asciiTheme="minorEastAsia" w:hAnsiTheme="minorEastAsia" w:eastAsiaTheme="minorEastAsia"/>
          <w:szCs w:val="21"/>
        </w:rPr>
      </w:pPr>
    </w:p>
    <w:p>
      <w:pPr>
        <w:spacing w:line="360" w:lineRule="auto"/>
        <w:jc w:val="right"/>
        <w:rPr>
          <w:rFonts w:cs="宋体" w:asciiTheme="minorEastAsia" w:hAnsiTheme="minorEastAsia" w:eastAsiaTheme="minorEastAsia"/>
          <w:szCs w:val="21"/>
        </w:rPr>
      </w:pPr>
      <w:r>
        <w:rPr>
          <w:rFonts w:hint="eastAsia" w:cs="宋体" w:asciiTheme="minorEastAsia" w:hAnsiTheme="minorEastAsia" w:eastAsiaTheme="minorEastAsia"/>
          <w:szCs w:val="21"/>
          <w:lang w:eastAsia="zh-CN"/>
        </w:rPr>
        <w:t>广东宏大招标有限公司</w:t>
      </w:r>
    </w:p>
    <w:p>
      <w:pPr>
        <w:spacing w:line="360" w:lineRule="auto"/>
        <w:jc w:val="righ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02</w:t>
      </w:r>
      <w:r>
        <w:rPr>
          <w:rFonts w:hint="eastAsia" w:asciiTheme="minorEastAsia" w:hAnsiTheme="minorEastAsia" w:eastAsiaTheme="minorEastAsia"/>
          <w:szCs w:val="21"/>
        </w:rPr>
        <w:t>3</w:t>
      </w:r>
      <w:r>
        <w:rPr>
          <w:rFonts w:asciiTheme="minorEastAsia" w:hAnsiTheme="minorEastAsia" w:eastAsiaTheme="minorEastAsia"/>
          <w:szCs w:val="21"/>
        </w:rPr>
        <w:t>年</w:t>
      </w:r>
      <w:r>
        <w:rPr>
          <w:rFonts w:hint="eastAsia" w:asciiTheme="minorEastAsia" w:hAnsiTheme="minorEastAsia" w:eastAsiaTheme="minorEastAsia"/>
          <w:szCs w:val="21"/>
          <w:lang w:val="en-US" w:eastAsia="zh-CN"/>
        </w:rPr>
        <w:t>05</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30</w:t>
      </w:r>
      <w:bookmarkStart w:id="0" w:name="_GoBack"/>
      <w:bookmarkEnd w:id="0"/>
      <w:r>
        <w:rPr>
          <w:rFonts w:asciiTheme="minorEastAsia" w:hAnsiTheme="minorEastAsia" w:eastAsiaTheme="minorEastAsia"/>
          <w:szCs w:val="21"/>
        </w:rPr>
        <w:t>日</w:t>
      </w:r>
    </w:p>
    <w:p>
      <w:pPr>
        <w:spacing w:line="360" w:lineRule="auto"/>
        <w:rPr>
          <w:rFonts w:ascii="宋体" w:hAnsi="宋体"/>
          <w:szCs w:val="21"/>
        </w:rPr>
      </w:pPr>
    </w:p>
    <w:p>
      <w:pPr>
        <w:spacing w:line="360" w:lineRule="auto"/>
        <w:rPr>
          <w:rFonts w:ascii="宋体" w:hAnsi="宋体"/>
          <w:szCs w:val="21"/>
        </w:rPr>
      </w:pPr>
    </w:p>
    <w:sectPr>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iZjYxM2FmMjVmOTMxYTlmZDdkZThjNTllNGUwOWIifQ=="/>
  </w:docVars>
  <w:rsids>
    <w:rsidRoot w:val="009F2FB4"/>
    <w:rsid w:val="000B0306"/>
    <w:rsid w:val="000D370E"/>
    <w:rsid w:val="000D3882"/>
    <w:rsid w:val="00104AE8"/>
    <w:rsid w:val="00115306"/>
    <w:rsid w:val="001B3EDA"/>
    <w:rsid w:val="001D1B1A"/>
    <w:rsid w:val="001D65F2"/>
    <w:rsid w:val="001E7CB5"/>
    <w:rsid w:val="0026628E"/>
    <w:rsid w:val="0026673A"/>
    <w:rsid w:val="002B4958"/>
    <w:rsid w:val="003000DE"/>
    <w:rsid w:val="003425BD"/>
    <w:rsid w:val="00372F3B"/>
    <w:rsid w:val="003900F9"/>
    <w:rsid w:val="004013ED"/>
    <w:rsid w:val="0045571C"/>
    <w:rsid w:val="004B3E2C"/>
    <w:rsid w:val="00590A7B"/>
    <w:rsid w:val="0065269B"/>
    <w:rsid w:val="00657D6E"/>
    <w:rsid w:val="0067708D"/>
    <w:rsid w:val="00683ADB"/>
    <w:rsid w:val="00684671"/>
    <w:rsid w:val="006A2559"/>
    <w:rsid w:val="006B282D"/>
    <w:rsid w:val="00834783"/>
    <w:rsid w:val="00876154"/>
    <w:rsid w:val="008A323C"/>
    <w:rsid w:val="008C486D"/>
    <w:rsid w:val="00906BCA"/>
    <w:rsid w:val="00913529"/>
    <w:rsid w:val="00932867"/>
    <w:rsid w:val="009C139A"/>
    <w:rsid w:val="009C6873"/>
    <w:rsid w:val="009F2FB4"/>
    <w:rsid w:val="00A32F8B"/>
    <w:rsid w:val="00AF0288"/>
    <w:rsid w:val="00AF5E80"/>
    <w:rsid w:val="00AF7968"/>
    <w:rsid w:val="00B1024A"/>
    <w:rsid w:val="00BB6C3A"/>
    <w:rsid w:val="00C271C5"/>
    <w:rsid w:val="00C35FEB"/>
    <w:rsid w:val="00C707AE"/>
    <w:rsid w:val="00C74355"/>
    <w:rsid w:val="00CB638A"/>
    <w:rsid w:val="00CE6CDF"/>
    <w:rsid w:val="00CE7C21"/>
    <w:rsid w:val="00D809E5"/>
    <w:rsid w:val="00DA0A18"/>
    <w:rsid w:val="00DA0CD7"/>
    <w:rsid w:val="00DD11BD"/>
    <w:rsid w:val="00DD27C9"/>
    <w:rsid w:val="00E0414D"/>
    <w:rsid w:val="00E0474C"/>
    <w:rsid w:val="00F36F76"/>
    <w:rsid w:val="00FC204D"/>
    <w:rsid w:val="00FC3DC7"/>
    <w:rsid w:val="00FE62F0"/>
    <w:rsid w:val="00FE706B"/>
    <w:rsid w:val="00FF396D"/>
    <w:rsid w:val="015578A5"/>
    <w:rsid w:val="024E3D54"/>
    <w:rsid w:val="085E20C5"/>
    <w:rsid w:val="1D4B5E36"/>
    <w:rsid w:val="2A5D597F"/>
    <w:rsid w:val="2F3A3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alloon Text"/>
    <w:basedOn w:val="1"/>
    <w:link w:val="21"/>
    <w:semiHidden/>
    <w:unhideWhenUsed/>
    <w:uiPriority w:val="99"/>
    <w:rPr>
      <w:sz w:val="18"/>
      <w:szCs w:val="18"/>
    </w:rPr>
  </w:style>
  <w:style w:type="paragraph" w:styleId="4">
    <w:name w:val="footer"/>
    <w:basedOn w:val="1"/>
    <w:link w:val="16"/>
    <w:unhideWhenUsed/>
    <w:uiPriority w:val="99"/>
    <w:pPr>
      <w:tabs>
        <w:tab w:val="center" w:pos="4153"/>
        <w:tab w:val="right" w:pos="8306"/>
      </w:tabs>
      <w:snapToGrid w:val="0"/>
      <w:jc w:val="left"/>
    </w:pPr>
    <w:rPr>
      <w:sz w:val="18"/>
      <w:szCs w:val="18"/>
    </w:rPr>
  </w:style>
  <w:style w:type="paragraph" w:styleId="5">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20"/>
    <w:semiHidden/>
    <w:unhideWhenUsed/>
    <w:qFormat/>
    <w:uiPriority w:val="99"/>
    <w:rPr>
      <w:b/>
      <w:bCs/>
    </w:rPr>
  </w:style>
  <w:style w:type="table" w:styleId="9">
    <w:name w:val="Table Grid"/>
    <w:basedOn w:val="8"/>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unhideWhenUsed/>
    <w:qFormat/>
    <w:uiPriority w:val="99"/>
    <w:rPr>
      <w:color w:val="0000FF"/>
      <w:u w:val="single"/>
    </w:rPr>
  </w:style>
  <w:style w:type="character" w:styleId="12">
    <w:name w:val="annotation reference"/>
    <w:unhideWhenUsed/>
    <w:qFormat/>
    <w:uiPriority w:val="99"/>
    <w:rPr>
      <w:rFonts w:cs="Times New Roman"/>
      <w:sz w:val="21"/>
      <w:szCs w:val="21"/>
    </w:rPr>
  </w:style>
  <w:style w:type="paragraph" w:customStyle="1" w:styleId="13">
    <w:name w:val="Table Paragraph"/>
    <w:basedOn w:val="1"/>
    <w:qFormat/>
    <w:uiPriority w:val="1"/>
    <w:pPr>
      <w:autoSpaceDE w:val="0"/>
      <w:autoSpaceDN w:val="0"/>
      <w:adjustRightInd w:val="0"/>
      <w:jc w:val="left"/>
    </w:pPr>
    <w:rPr>
      <w:rFonts w:ascii="宋体" w:cs="宋体"/>
      <w:kern w:val="0"/>
      <w:sz w:val="24"/>
    </w:rPr>
  </w:style>
  <w:style w:type="paragraph" w:customStyle="1" w:styleId="14">
    <w:name w:val="样式4"/>
    <w:basedOn w:val="1"/>
    <w:qFormat/>
    <w:uiPriority w:val="0"/>
    <w:pPr>
      <w:tabs>
        <w:tab w:val="left" w:pos="2328"/>
      </w:tabs>
      <w:ind w:left="2328" w:hanging="708"/>
    </w:pPr>
  </w:style>
  <w:style w:type="character" w:customStyle="1" w:styleId="15">
    <w:name w:val="页眉 Char"/>
    <w:link w:val="5"/>
    <w:qFormat/>
    <w:uiPriority w:val="99"/>
    <w:rPr>
      <w:rFonts w:ascii="Times New Roman" w:hAnsi="Times New Roman" w:eastAsia="宋体" w:cs="Times New Roman"/>
      <w:sz w:val="18"/>
      <w:szCs w:val="18"/>
    </w:rPr>
  </w:style>
  <w:style w:type="character" w:customStyle="1" w:styleId="16">
    <w:name w:val="页脚 Char"/>
    <w:link w:val="4"/>
    <w:qFormat/>
    <w:uiPriority w:val="99"/>
    <w:rPr>
      <w:rFonts w:ascii="Times New Roman" w:hAnsi="Times New Roman" w:eastAsia="宋体" w:cs="Times New Roman"/>
      <w:sz w:val="18"/>
      <w:szCs w:val="18"/>
    </w:rPr>
  </w:style>
  <w:style w:type="character" w:customStyle="1" w:styleId="17">
    <w:name w:val="font11"/>
    <w:qFormat/>
    <w:uiPriority w:val="0"/>
    <w:rPr>
      <w:rFonts w:hint="default" w:ascii="Times New Roman" w:hAnsi="Times New Roman" w:cs="Times New Roman"/>
      <w:color w:val="000000"/>
      <w:sz w:val="24"/>
      <w:szCs w:val="24"/>
      <w:u w:val="none"/>
    </w:rPr>
  </w:style>
  <w:style w:type="character" w:customStyle="1" w:styleId="18">
    <w:name w:val="font21"/>
    <w:qFormat/>
    <w:uiPriority w:val="0"/>
    <w:rPr>
      <w:rFonts w:ascii="Arial" w:hAnsi="Arial" w:cs="Arial"/>
      <w:color w:val="000000"/>
      <w:sz w:val="21"/>
      <w:szCs w:val="21"/>
      <w:u w:val="none"/>
    </w:rPr>
  </w:style>
  <w:style w:type="character" w:customStyle="1" w:styleId="19">
    <w:name w:val="批注文字 Char"/>
    <w:basedOn w:val="10"/>
    <w:link w:val="2"/>
    <w:semiHidden/>
    <w:qFormat/>
    <w:uiPriority w:val="99"/>
    <w:rPr>
      <w:rFonts w:ascii="Times New Roman" w:hAnsi="Times New Roman" w:eastAsia="宋体"/>
      <w:kern w:val="2"/>
      <w:sz w:val="21"/>
      <w:szCs w:val="24"/>
    </w:rPr>
  </w:style>
  <w:style w:type="character" w:customStyle="1" w:styleId="20">
    <w:name w:val="批注主题 Char"/>
    <w:basedOn w:val="19"/>
    <w:link w:val="7"/>
    <w:semiHidden/>
    <w:qFormat/>
    <w:uiPriority w:val="99"/>
    <w:rPr>
      <w:rFonts w:ascii="Times New Roman" w:hAnsi="Times New Roman" w:eastAsia="宋体"/>
      <w:b/>
      <w:bCs/>
      <w:kern w:val="2"/>
      <w:sz w:val="21"/>
      <w:szCs w:val="24"/>
    </w:rPr>
  </w:style>
  <w:style w:type="character" w:customStyle="1" w:styleId="21">
    <w:name w:val="批注框文本 Char"/>
    <w:basedOn w:val="10"/>
    <w:link w:val="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995</Words>
  <Characters>1089</Characters>
  <Lines>8</Lines>
  <Paragraphs>2</Paragraphs>
  <TotalTime>0</TotalTime>
  <ScaleCrop>false</ScaleCrop>
  <LinksUpToDate>false</LinksUpToDate>
  <CharactersWithSpaces>1099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2023-05-15T08:16:00Z</dcterms:created>
  <dc:creator>User</dc:creator>
  <cp:lastModifiedBy>12137</cp:lastModifiedBy>
  <dcterms:modified xsi:type="dcterms:W3CDTF">2023-05-30T07:17:32Z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302FC5DAAB7B4050B806AB76BA1C80ED</vt:lpwstr>
  </property>
</Properties>
</file>